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E2" w:rsidRDefault="00021F34" w:rsidP="000B7CE2">
      <w:pPr>
        <w:autoSpaceDE w:val="0"/>
        <w:autoSpaceDN w:val="0"/>
        <w:ind w:firstLineChars="100" w:firstLine="210"/>
        <w:jc w:val="center"/>
        <w:rPr>
          <w:rFonts w:ascii="游ゴシック" w:eastAsia="游ゴシック" w:hAnsi="游ゴシック"/>
          <w:b/>
        </w:rPr>
      </w:pPr>
      <w:r w:rsidRPr="009002E5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B6C0B5" wp14:editId="5D0BD3F7">
                <wp:simplePos x="0" y="0"/>
                <wp:positionH relativeFrom="column">
                  <wp:posOffset>5697279</wp:posOffset>
                </wp:positionH>
                <wp:positionV relativeFrom="paragraph">
                  <wp:posOffset>-263820</wp:posOffset>
                </wp:positionV>
                <wp:extent cx="1009650" cy="4191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2499" w:rsidRPr="002E0AB4" w:rsidRDefault="00942499" w:rsidP="00942499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2E0AB4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>提出</w:t>
                            </w:r>
                            <w:r w:rsidR="005C7968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6C0B5" id="正方形/長方形 12" o:spid="_x0000_s1026" style="position:absolute;left:0;text-align:left;margin-left:448.6pt;margin-top:-20.75pt;width:79.5pt;height:3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" filled="f" strokecolor="windowText" strokeweight="1pt">
                <v:textbox>
                  <w:txbxContent>
                    <w:p w:rsidR="00942499" w:rsidRPr="002E0AB4" w:rsidRDefault="00942499" w:rsidP="00942499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2E0AB4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>提出</w:t>
                      </w:r>
                      <w:r w:rsidR="005C7968">
                        <w:rPr>
                          <w:rFonts w:hint="eastAsia"/>
                          <w:b/>
                          <w:color w:val="000000" w:themeColor="text1"/>
                          <w:sz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42499" w:rsidRPr="009002E5">
        <w:rPr>
          <w:rFonts w:ascii="游ゴシック" w:eastAsia="游ゴシック" w:hAnsi="游ゴシック" w:hint="eastAsia"/>
          <w:b/>
        </w:rPr>
        <w:t>目標の選択</w:t>
      </w:r>
    </w:p>
    <w:p w:rsidR="00942499" w:rsidRPr="005C7968" w:rsidRDefault="000B7CE2" w:rsidP="008B480D">
      <w:pPr>
        <w:autoSpaceDE w:val="0"/>
        <w:autoSpaceDN w:val="0"/>
        <w:ind w:firstLineChars="100" w:firstLine="210"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 xml:space="preserve">　　　　　</w:t>
      </w:r>
      <w:r w:rsidR="00F300A1">
        <w:rPr>
          <w:rFonts w:ascii="游ゴシック" w:eastAsia="游ゴシック" w:hAnsi="游ゴシック" w:hint="eastAsia"/>
        </w:rPr>
        <w:t xml:space="preserve">　　　　　　　　　　　当初</w:t>
      </w:r>
      <w:r w:rsidR="00F509F6">
        <w:rPr>
          <w:rFonts w:ascii="游ゴシック" w:eastAsia="游ゴシック" w:hAnsi="游ゴシック" w:hint="eastAsia"/>
        </w:rPr>
        <w:t xml:space="preserve">　</w:t>
      </w:r>
      <w:r w:rsidR="00F300A1">
        <w:rPr>
          <w:rFonts w:ascii="游ゴシック" w:eastAsia="游ゴシック" w:hAnsi="游ゴシック" w:hint="eastAsia"/>
        </w:rPr>
        <w:t>令和</w:t>
      </w:r>
      <w:r w:rsidR="003F5E02">
        <w:rPr>
          <w:rFonts w:ascii="游ゴシック" w:eastAsia="游ゴシック" w:hAnsi="游ゴシック" w:hint="eastAsia"/>
        </w:rPr>
        <w:t xml:space="preserve">　</w:t>
      </w:r>
      <w:bookmarkStart w:id="0" w:name="_GoBack"/>
      <w:bookmarkEnd w:id="0"/>
      <w:r w:rsidR="00942499" w:rsidRPr="009002E5">
        <w:rPr>
          <w:rFonts w:ascii="游ゴシック" w:eastAsia="游ゴシック" w:hAnsi="游ゴシック" w:hint="eastAsia"/>
        </w:rPr>
        <w:t>年度実績</w:t>
      </w:r>
      <w:r w:rsidR="0056314A">
        <w:rPr>
          <w:rFonts w:ascii="游ゴシック" w:eastAsia="游ゴシック" w:hAnsi="游ゴシック" w:hint="eastAsia"/>
        </w:rPr>
        <w:t>（</w:t>
      </w:r>
      <w:r w:rsidR="008B480D">
        <w:rPr>
          <w:rFonts w:ascii="游ゴシック" w:eastAsia="游ゴシック" w:hAnsi="游ゴシック" w:hint="eastAsia"/>
        </w:rPr>
        <w:t>法人は直近のもの</w:t>
      </w:r>
      <w:r w:rsidR="00875428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42499" w:rsidRPr="009002E5" w:rsidTr="00942499"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氏名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農事組合名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住所</w:t>
            </w: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</w:tr>
      <w:tr w:rsidR="00942499" w:rsidRPr="009002E5" w:rsidTr="00942499"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42499" w:rsidRPr="009002E5" w:rsidRDefault="00942499" w:rsidP="00942499">
      <w:pPr>
        <w:autoSpaceDE w:val="0"/>
        <w:autoSpaceDN w:val="0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2616"/>
        <w:gridCol w:w="2624"/>
        <w:gridCol w:w="2605"/>
      </w:tblGrid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導入機械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機械規模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見積金額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例）トラクター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100PS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9,600,000円</w:t>
            </w: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水稲</w:t>
            </w: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42499" w:rsidRPr="009002E5" w:rsidTr="00942499"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65" w:type="dxa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942499" w:rsidRPr="009002E5" w:rsidRDefault="005E1B3F" w:rsidP="00942499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○</w:t>
      </w:r>
      <w:r w:rsidR="00942499" w:rsidRPr="009002E5">
        <w:rPr>
          <w:rFonts w:ascii="游ゴシック" w:eastAsia="游ゴシック" w:hAnsi="游ゴシック" w:hint="eastAsia"/>
          <w:b/>
        </w:rPr>
        <w:t>目標について</w:t>
      </w:r>
      <w:r w:rsidR="00AB77D6">
        <w:rPr>
          <w:rFonts w:ascii="游ゴシック" w:eastAsia="游ゴシック" w:hAnsi="游ゴシック" w:hint="eastAsia"/>
          <w:b/>
        </w:rPr>
        <w:t>選択目標</w:t>
      </w:r>
      <w:r w:rsidR="00942499" w:rsidRPr="009002E5">
        <w:rPr>
          <w:rFonts w:ascii="游ゴシック" w:eastAsia="游ゴシック" w:hAnsi="游ゴシック" w:hint="eastAsia"/>
          <w:b/>
        </w:rPr>
        <w:t>の一覧から選び、</w:t>
      </w:r>
      <w:r>
        <w:rPr>
          <w:rFonts w:ascii="游ゴシック" w:eastAsia="游ゴシック" w:hAnsi="游ゴシック" w:hint="eastAsia"/>
          <w:b/>
        </w:rPr>
        <w:t>表の項目</w:t>
      </w:r>
      <w:r w:rsidR="00D0193B">
        <w:rPr>
          <w:rFonts w:ascii="游ゴシック" w:eastAsia="游ゴシック" w:hAnsi="游ゴシック" w:hint="eastAsia"/>
          <w:b/>
        </w:rPr>
        <w:t>を</w:t>
      </w:r>
      <w:r>
        <w:rPr>
          <w:rFonts w:ascii="游ゴシック" w:eastAsia="游ゴシック" w:hAnsi="游ゴシック" w:hint="eastAsia"/>
          <w:b/>
        </w:rPr>
        <w:t>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955"/>
        <w:gridCol w:w="1163"/>
        <w:gridCol w:w="462"/>
        <w:gridCol w:w="2854"/>
        <w:gridCol w:w="111"/>
        <w:gridCol w:w="3528"/>
        <w:gridCol w:w="22"/>
      </w:tblGrid>
      <w:tr w:rsidR="00942499" w:rsidRPr="009002E5" w:rsidTr="00A33CB9">
        <w:trPr>
          <w:gridAfter w:val="1"/>
          <w:wAfter w:w="23" w:type="dxa"/>
        </w:trPr>
        <w:tc>
          <w:tcPr>
            <w:tcW w:w="1361" w:type="dxa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  <w:tc>
          <w:tcPr>
            <w:tcW w:w="2149" w:type="dxa"/>
            <w:gridSpan w:val="2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  <w:tc>
          <w:tcPr>
            <w:tcW w:w="3407" w:type="dxa"/>
            <w:gridSpan w:val="2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当初</w:t>
            </w:r>
          </w:p>
        </w:tc>
        <w:tc>
          <w:tcPr>
            <w:tcW w:w="3742" w:type="dxa"/>
            <w:gridSpan w:val="2"/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942499" w:rsidRPr="009002E5" w:rsidTr="00A33CB9">
        <w:trPr>
          <w:gridAfter w:val="1"/>
          <w:wAfter w:w="23" w:type="dxa"/>
        </w:trPr>
        <w:tc>
          <w:tcPr>
            <w:tcW w:w="1361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7B3B05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例）②</w:t>
            </w:r>
          </w:p>
        </w:tc>
        <w:tc>
          <w:tcPr>
            <w:tcW w:w="214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水稲</w:t>
            </w:r>
          </w:p>
        </w:tc>
        <w:tc>
          <w:tcPr>
            <w:tcW w:w="3407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ななつぼし　20ha</w:t>
            </w:r>
          </w:p>
        </w:tc>
        <w:tc>
          <w:tcPr>
            <w:tcW w:w="3742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ななつぼし 15ha　ゆめぴりか 5ha</w:t>
            </w:r>
          </w:p>
        </w:tc>
      </w:tr>
      <w:tr w:rsidR="00942499" w:rsidRPr="009002E5" w:rsidTr="00A33CB9">
        <w:trPr>
          <w:gridAfter w:val="1"/>
          <w:wAfter w:w="23" w:type="dxa"/>
        </w:trPr>
        <w:tc>
          <w:tcPr>
            <w:tcW w:w="351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機械と目標の関連性</w:t>
            </w:r>
          </w:p>
          <w:p w:rsidR="00942499" w:rsidRPr="00A33CB9" w:rsidRDefault="00A33CB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C840F5">
              <w:rPr>
                <w:rFonts w:ascii="游ゴシック" w:eastAsia="游ゴシック" w:hAnsi="游ゴシック" w:hint="eastAsia"/>
                <w:sz w:val="18"/>
                <w:szCs w:val="18"/>
              </w:rPr>
              <w:t>申請するには機械が必要な理由付けが必要です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7149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効率性の悪さ、小規模のためほ場改良には力不足であることから、大きなトラクターを導入することで、ほ場条件の改良が進み、低タンパク化を図り、ゆめぴりかの種苗配分を目指す。</w:t>
            </w:r>
          </w:p>
        </w:tc>
      </w:tr>
      <w:tr w:rsidR="00942499" w:rsidRPr="009002E5" w:rsidTr="00D0193B">
        <w:tc>
          <w:tcPr>
            <w:tcW w:w="2316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  <w:tc>
          <w:tcPr>
            <w:tcW w:w="1666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作物</w:t>
            </w:r>
          </w:p>
        </w:tc>
        <w:tc>
          <w:tcPr>
            <w:tcW w:w="3049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当初</w:t>
            </w:r>
          </w:p>
        </w:tc>
        <w:tc>
          <w:tcPr>
            <w:tcW w:w="3651" w:type="dxa"/>
            <w:gridSpan w:val="2"/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942499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942499" w:rsidRPr="009002E5" w:rsidRDefault="005E1B3F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  <w:r w:rsidRPr="003F5E02">
              <w:rPr>
                <w:rFonts w:ascii="游ゴシック" w:eastAsia="游ゴシック" w:hAnsi="游ゴシック" w:hint="eastAsia"/>
                <w:w w:val="90"/>
                <w:kern w:val="0"/>
                <w:fitText w:val="2100" w:id="-2095926784"/>
              </w:rPr>
              <w:t>付加価値の拡大</w:t>
            </w:r>
            <w:r w:rsidR="00D0193B" w:rsidRPr="003F5E02">
              <w:rPr>
                <w:rFonts w:ascii="游ゴシック" w:eastAsia="游ゴシック" w:hAnsi="游ゴシック" w:hint="eastAsia"/>
                <w:w w:val="90"/>
                <w:kern w:val="0"/>
                <w:fitText w:val="2100" w:id="-2095926784"/>
              </w:rPr>
              <w:t>（必須</w:t>
            </w:r>
            <w:r w:rsidR="00D0193B" w:rsidRPr="003F5E02">
              <w:rPr>
                <w:rFonts w:ascii="游ゴシック" w:eastAsia="游ゴシック" w:hAnsi="游ゴシック" w:hint="eastAsia"/>
                <w:spacing w:val="11"/>
                <w:w w:val="90"/>
                <w:kern w:val="0"/>
                <w:fitText w:val="2100" w:id="-2095926784"/>
              </w:rPr>
              <w:t>）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942499" w:rsidRPr="009002E5" w:rsidRDefault="00C840F5" w:rsidP="00C840F5">
            <w:pPr>
              <w:autoSpaceDE w:val="0"/>
              <w:autoSpaceDN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円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942499" w:rsidRPr="009002E5" w:rsidRDefault="00C840F5" w:rsidP="00C840F5">
            <w:pPr>
              <w:autoSpaceDE w:val="0"/>
              <w:autoSpaceDN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942499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942499" w:rsidRPr="009002E5" w:rsidRDefault="00942499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942499" w:rsidRPr="009002E5" w:rsidRDefault="00942499" w:rsidP="00942499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  <w:tr w:rsidR="0041104C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41104C" w:rsidRPr="009002E5" w:rsidRDefault="0041104C" w:rsidP="000B02ED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5E1B3F" w:rsidRPr="009002E5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c>
          <w:tcPr>
            <w:tcW w:w="2316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049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5E1B3F" w:rsidRPr="009002E5" w:rsidRDefault="005E1B3F" w:rsidP="005E1B3F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E1B3F" w:rsidRPr="009002E5" w:rsidTr="00D0193B">
        <w:trPr>
          <w:trHeight w:val="1217"/>
        </w:trPr>
        <w:tc>
          <w:tcPr>
            <w:tcW w:w="2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193B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機械と目標</w:t>
            </w:r>
          </w:p>
          <w:p w:rsidR="005E1B3F" w:rsidRPr="009002E5" w:rsidRDefault="005E1B3F" w:rsidP="005900D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9002E5">
              <w:rPr>
                <w:rFonts w:ascii="游ゴシック" w:eastAsia="游ゴシック" w:hAnsi="游ゴシック" w:hint="eastAsia"/>
              </w:rPr>
              <w:t>の関連性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  <w:p w:rsidR="005E1B3F" w:rsidRPr="009002E5" w:rsidRDefault="005E1B3F" w:rsidP="005900D1">
            <w:pPr>
              <w:autoSpaceDE w:val="0"/>
              <w:autoSpaceDN w:val="0"/>
              <w:rPr>
                <w:rFonts w:ascii="游ゴシック" w:eastAsia="游ゴシック" w:hAnsi="游ゴシック"/>
              </w:rPr>
            </w:pPr>
          </w:p>
        </w:tc>
      </w:tr>
    </w:tbl>
    <w:p w:rsidR="005E1B3F" w:rsidRDefault="005E1B3F" w:rsidP="00401BEB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必須目標　◎付加価値の拡大</w:t>
      </w:r>
    </w:p>
    <w:p w:rsidR="00401BEB" w:rsidRPr="009002E5" w:rsidRDefault="00401BEB" w:rsidP="00401BEB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選択目標（１つ</w:t>
      </w:r>
      <w:r w:rsidR="007E3D6F">
        <w:rPr>
          <w:rFonts w:ascii="游ゴシック" w:eastAsia="游ゴシック" w:hAnsi="游ゴシック" w:hint="eastAsia"/>
          <w:b/>
        </w:rPr>
        <w:t>以上選択すること</w:t>
      </w:r>
      <w:r>
        <w:rPr>
          <w:rFonts w:ascii="游ゴシック" w:eastAsia="游ゴシック" w:hAnsi="游ゴシック" w:hint="eastAsia"/>
          <w:b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5428" w:rsidRPr="009002E5" w:rsidTr="0083793D">
        <w:trPr>
          <w:trHeight w:val="397"/>
        </w:trPr>
        <w:tc>
          <w:tcPr>
            <w:tcW w:w="10658" w:type="dxa"/>
            <w:vAlign w:val="center"/>
          </w:tcPr>
          <w:p w:rsidR="00875428" w:rsidRPr="009002E5" w:rsidRDefault="00AB77D6" w:rsidP="00942499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875428" w:rsidRPr="009002E5" w:rsidTr="00D0193B">
        <w:trPr>
          <w:trHeight w:val="699"/>
        </w:trPr>
        <w:tc>
          <w:tcPr>
            <w:tcW w:w="10658" w:type="dxa"/>
            <w:vAlign w:val="center"/>
          </w:tcPr>
          <w:p w:rsidR="00003544" w:rsidRDefault="001C67CB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253C8">
              <w:rPr>
                <w:rFonts w:ascii="游ゴシック" w:eastAsia="游ゴシック" w:hAnsi="游ゴシック" w:hint="eastAsia"/>
                <w:sz w:val="18"/>
                <w:szCs w:val="18"/>
              </w:rPr>
              <w:t>①</w:t>
            </w:r>
            <w:r w:rsidR="00003544">
              <w:rPr>
                <w:rFonts w:ascii="游ゴシック" w:eastAsia="游ゴシック" w:hAnsi="游ゴシック" w:hint="eastAsia"/>
                <w:sz w:val="18"/>
                <w:szCs w:val="18"/>
              </w:rPr>
              <w:t>農産物の価値向上</w:t>
            </w:r>
          </w:p>
          <w:p w:rsid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②単位面積当たりの収量増加</w:t>
            </w:r>
          </w:p>
          <w:p w:rsidR="00003544" w:rsidRP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③経営コストの縮減</w:t>
            </w:r>
          </w:p>
        </w:tc>
      </w:tr>
    </w:tbl>
    <w:p w:rsidR="00003544" w:rsidRPr="009002E5" w:rsidRDefault="00003544" w:rsidP="00003544">
      <w:pPr>
        <w:autoSpaceDE w:val="0"/>
        <w:autoSpaceDN w:val="0"/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事業関連取組目標（ポイント算定する場合必須）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3544" w:rsidRPr="009002E5" w:rsidTr="00DC26F3">
        <w:trPr>
          <w:trHeight w:val="397"/>
        </w:trPr>
        <w:tc>
          <w:tcPr>
            <w:tcW w:w="10658" w:type="dxa"/>
            <w:vAlign w:val="center"/>
          </w:tcPr>
          <w:p w:rsidR="00003544" w:rsidRPr="009002E5" w:rsidRDefault="00003544" w:rsidP="00DC26F3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b/>
              </w:rPr>
            </w:pPr>
            <w:r w:rsidRPr="009002E5">
              <w:rPr>
                <w:rFonts w:ascii="游ゴシック" w:eastAsia="游ゴシック" w:hAnsi="游ゴシック" w:hint="eastAsia"/>
                <w:b/>
              </w:rPr>
              <w:t>目標</w:t>
            </w:r>
          </w:p>
        </w:tc>
      </w:tr>
      <w:tr w:rsidR="00003544" w:rsidRPr="009002E5" w:rsidTr="00DC26F3">
        <w:trPr>
          <w:trHeight w:val="699"/>
        </w:trPr>
        <w:tc>
          <w:tcPr>
            <w:tcW w:w="10658" w:type="dxa"/>
            <w:vAlign w:val="center"/>
          </w:tcPr>
          <w:p w:rsidR="00003544" w:rsidRPr="00003544" w:rsidRDefault="00003544" w:rsidP="00003544">
            <w:pPr>
              <w:autoSpaceDE w:val="0"/>
              <w:autoSpaceDN w:val="0"/>
              <w:ind w:left="1260" w:hangingChars="700" w:hanging="12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⑤経営面積の拡大　⑥労働時間の縮減　⑦経営管理の高度化　⑧農作業の共同化　⑨他産業との連携</w:t>
            </w:r>
          </w:p>
        </w:tc>
      </w:tr>
    </w:tbl>
    <w:p w:rsidR="005C7968" w:rsidRPr="00D93FF0" w:rsidRDefault="005C7968" w:rsidP="005C7968">
      <w:pPr>
        <w:wordWrap w:val="0"/>
        <w:ind w:right="945"/>
        <w:rPr>
          <w:rFonts w:eastAsiaTheme="majorEastAsia"/>
        </w:rPr>
      </w:pPr>
    </w:p>
    <w:sectPr w:rsidR="005C7968" w:rsidRPr="00D93FF0" w:rsidSect="004C15A4">
      <w:headerReference w:type="default" r:id="rId7"/>
      <w:pgSz w:w="11906" w:h="16838" w:code="9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99" w:rsidRDefault="00942499" w:rsidP="002336E9">
      <w:r>
        <w:separator/>
      </w:r>
    </w:p>
  </w:endnote>
  <w:endnote w:type="continuationSeparator" w:id="0">
    <w:p w:rsidR="00942499" w:rsidRDefault="00942499" w:rsidP="0023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99" w:rsidRDefault="00942499" w:rsidP="002336E9">
      <w:r>
        <w:separator/>
      </w:r>
    </w:p>
  </w:footnote>
  <w:footnote w:type="continuationSeparator" w:id="0">
    <w:p w:rsidR="00942499" w:rsidRDefault="00942499" w:rsidP="0023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499" w:rsidRDefault="00AA71A1" w:rsidP="00AA71A1">
    <w:pPr>
      <w:pStyle w:val="a6"/>
      <w:jc w:val="lef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CE"/>
    <w:rsid w:val="000017A8"/>
    <w:rsid w:val="000031E4"/>
    <w:rsid w:val="00003544"/>
    <w:rsid w:val="00016FB6"/>
    <w:rsid w:val="00021F34"/>
    <w:rsid w:val="0004742C"/>
    <w:rsid w:val="0005348E"/>
    <w:rsid w:val="000771CC"/>
    <w:rsid w:val="00094F45"/>
    <w:rsid w:val="000B4CBC"/>
    <w:rsid w:val="000B7CE2"/>
    <w:rsid w:val="000E1EE9"/>
    <w:rsid w:val="00100BCF"/>
    <w:rsid w:val="00104E77"/>
    <w:rsid w:val="00136261"/>
    <w:rsid w:val="00145A23"/>
    <w:rsid w:val="001858F7"/>
    <w:rsid w:val="001B3F80"/>
    <w:rsid w:val="001C67CB"/>
    <w:rsid w:val="001E14D1"/>
    <w:rsid w:val="001E166A"/>
    <w:rsid w:val="002073EA"/>
    <w:rsid w:val="0021395A"/>
    <w:rsid w:val="002336E9"/>
    <w:rsid w:val="00235801"/>
    <w:rsid w:val="00242998"/>
    <w:rsid w:val="0025303F"/>
    <w:rsid w:val="00254431"/>
    <w:rsid w:val="00277309"/>
    <w:rsid w:val="002835FF"/>
    <w:rsid w:val="002969FF"/>
    <w:rsid w:val="002A42B7"/>
    <w:rsid w:val="002F2D02"/>
    <w:rsid w:val="003038C1"/>
    <w:rsid w:val="003253C8"/>
    <w:rsid w:val="00365D3C"/>
    <w:rsid w:val="003807E3"/>
    <w:rsid w:val="003A5DDA"/>
    <w:rsid w:val="003D03A1"/>
    <w:rsid w:val="003D7169"/>
    <w:rsid w:val="003F5E02"/>
    <w:rsid w:val="00401BEB"/>
    <w:rsid w:val="0041104C"/>
    <w:rsid w:val="004261D7"/>
    <w:rsid w:val="00430526"/>
    <w:rsid w:val="00443CD9"/>
    <w:rsid w:val="00460BE9"/>
    <w:rsid w:val="00465A66"/>
    <w:rsid w:val="004669EA"/>
    <w:rsid w:val="00494CB5"/>
    <w:rsid w:val="004A74A3"/>
    <w:rsid w:val="004B03D9"/>
    <w:rsid w:val="004C15A4"/>
    <w:rsid w:val="004C261B"/>
    <w:rsid w:val="004D73A2"/>
    <w:rsid w:val="004E0149"/>
    <w:rsid w:val="00507CF9"/>
    <w:rsid w:val="005207F6"/>
    <w:rsid w:val="00554338"/>
    <w:rsid w:val="0056314A"/>
    <w:rsid w:val="0056378F"/>
    <w:rsid w:val="00565707"/>
    <w:rsid w:val="005776A6"/>
    <w:rsid w:val="0059080A"/>
    <w:rsid w:val="0059474F"/>
    <w:rsid w:val="005A43B2"/>
    <w:rsid w:val="005B15A1"/>
    <w:rsid w:val="005C0A18"/>
    <w:rsid w:val="005C7968"/>
    <w:rsid w:val="005E1B3F"/>
    <w:rsid w:val="00636838"/>
    <w:rsid w:val="006525DC"/>
    <w:rsid w:val="00660679"/>
    <w:rsid w:val="00671A1D"/>
    <w:rsid w:val="00672657"/>
    <w:rsid w:val="006B03E4"/>
    <w:rsid w:val="006B7DEB"/>
    <w:rsid w:val="006C63AE"/>
    <w:rsid w:val="007130B0"/>
    <w:rsid w:val="00726DA4"/>
    <w:rsid w:val="00752407"/>
    <w:rsid w:val="00763827"/>
    <w:rsid w:val="00787F22"/>
    <w:rsid w:val="007A5365"/>
    <w:rsid w:val="007B3B05"/>
    <w:rsid w:val="007B714B"/>
    <w:rsid w:val="007E3D6F"/>
    <w:rsid w:val="00811B55"/>
    <w:rsid w:val="00815239"/>
    <w:rsid w:val="00835141"/>
    <w:rsid w:val="00836408"/>
    <w:rsid w:val="00843F6C"/>
    <w:rsid w:val="00862E55"/>
    <w:rsid w:val="00870383"/>
    <w:rsid w:val="00875428"/>
    <w:rsid w:val="00887E4B"/>
    <w:rsid w:val="008A3DB8"/>
    <w:rsid w:val="008B480D"/>
    <w:rsid w:val="008D18E3"/>
    <w:rsid w:val="008E1631"/>
    <w:rsid w:val="008E48C8"/>
    <w:rsid w:val="00911F8A"/>
    <w:rsid w:val="00942499"/>
    <w:rsid w:val="00984D99"/>
    <w:rsid w:val="009E07A6"/>
    <w:rsid w:val="009F36E1"/>
    <w:rsid w:val="00A11B1B"/>
    <w:rsid w:val="00A33CB9"/>
    <w:rsid w:val="00A56DA9"/>
    <w:rsid w:val="00A57648"/>
    <w:rsid w:val="00A97EE5"/>
    <w:rsid w:val="00AA71A1"/>
    <w:rsid w:val="00AB77D6"/>
    <w:rsid w:val="00AC0AA4"/>
    <w:rsid w:val="00AC22B9"/>
    <w:rsid w:val="00AC42FB"/>
    <w:rsid w:val="00AC4DCE"/>
    <w:rsid w:val="00AD46E4"/>
    <w:rsid w:val="00AD5DB0"/>
    <w:rsid w:val="00B46054"/>
    <w:rsid w:val="00B471CD"/>
    <w:rsid w:val="00B52163"/>
    <w:rsid w:val="00B66F4B"/>
    <w:rsid w:val="00B958FE"/>
    <w:rsid w:val="00BB5563"/>
    <w:rsid w:val="00BE08D6"/>
    <w:rsid w:val="00C323E6"/>
    <w:rsid w:val="00C33871"/>
    <w:rsid w:val="00C54DE3"/>
    <w:rsid w:val="00C679E6"/>
    <w:rsid w:val="00C840F5"/>
    <w:rsid w:val="00C94D31"/>
    <w:rsid w:val="00CC1FC9"/>
    <w:rsid w:val="00D0193B"/>
    <w:rsid w:val="00D15E99"/>
    <w:rsid w:val="00D5477B"/>
    <w:rsid w:val="00D85543"/>
    <w:rsid w:val="00D93FF0"/>
    <w:rsid w:val="00D964E1"/>
    <w:rsid w:val="00DA259C"/>
    <w:rsid w:val="00DA563B"/>
    <w:rsid w:val="00DC1227"/>
    <w:rsid w:val="00DC5F71"/>
    <w:rsid w:val="00DD255F"/>
    <w:rsid w:val="00E065E4"/>
    <w:rsid w:val="00E16552"/>
    <w:rsid w:val="00E302A7"/>
    <w:rsid w:val="00E40631"/>
    <w:rsid w:val="00E4730C"/>
    <w:rsid w:val="00E566E4"/>
    <w:rsid w:val="00E81F3B"/>
    <w:rsid w:val="00EA4AB2"/>
    <w:rsid w:val="00EA7D13"/>
    <w:rsid w:val="00ED11C1"/>
    <w:rsid w:val="00ED672C"/>
    <w:rsid w:val="00EE5AB2"/>
    <w:rsid w:val="00F260C9"/>
    <w:rsid w:val="00F300A1"/>
    <w:rsid w:val="00F509F6"/>
    <w:rsid w:val="00F547F2"/>
    <w:rsid w:val="00FB1D86"/>
    <w:rsid w:val="00FC4580"/>
    <w:rsid w:val="00FE119C"/>
    <w:rsid w:val="00FE36C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201E8B-CB05-49A2-BF84-253BC57F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6E9"/>
  </w:style>
  <w:style w:type="paragraph" w:styleId="a8">
    <w:name w:val="footer"/>
    <w:basedOn w:val="a"/>
    <w:link w:val="a9"/>
    <w:uiPriority w:val="99"/>
    <w:unhideWhenUsed/>
    <w:rsid w:val="0023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6E9"/>
  </w:style>
  <w:style w:type="paragraph" w:styleId="aa">
    <w:name w:val="Note Heading"/>
    <w:basedOn w:val="a"/>
    <w:next w:val="a"/>
    <w:link w:val="ab"/>
    <w:uiPriority w:val="99"/>
    <w:unhideWhenUsed/>
    <w:rsid w:val="002336E9"/>
    <w:pPr>
      <w:jc w:val="center"/>
    </w:pPr>
    <w:rPr>
      <w:rFonts w:ascii="HG丸ｺﾞｼｯｸM-PRO" w:eastAsia="ＭＳ ゴシック" w:hAnsi="HG丸ｺﾞｼｯｸM-PRO"/>
    </w:rPr>
  </w:style>
  <w:style w:type="character" w:customStyle="1" w:styleId="ab">
    <w:name w:val="記 (文字)"/>
    <w:basedOn w:val="a0"/>
    <w:link w:val="aa"/>
    <w:uiPriority w:val="99"/>
    <w:rsid w:val="002336E9"/>
    <w:rPr>
      <w:rFonts w:ascii="HG丸ｺﾞｼｯｸM-PRO" w:eastAsia="ＭＳ ゴシック" w:hAnsi="HG丸ｺﾞｼｯｸM-PRO"/>
    </w:rPr>
  </w:style>
  <w:style w:type="paragraph" w:styleId="ac">
    <w:name w:val="Closing"/>
    <w:basedOn w:val="a"/>
    <w:link w:val="ad"/>
    <w:uiPriority w:val="99"/>
    <w:unhideWhenUsed/>
    <w:rsid w:val="002336E9"/>
    <w:pPr>
      <w:jc w:val="right"/>
    </w:pPr>
    <w:rPr>
      <w:rFonts w:ascii="HG丸ｺﾞｼｯｸM-PRO" w:eastAsia="ＭＳ ゴシック" w:hAnsi="HG丸ｺﾞｼｯｸM-PRO"/>
    </w:rPr>
  </w:style>
  <w:style w:type="character" w:customStyle="1" w:styleId="ad">
    <w:name w:val="結語 (文字)"/>
    <w:basedOn w:val="a0"/>
    <w:link w:val="ac"/>
    <w:uiPriority w:val="99"/>
    <w:rsid w:val="002336E9"/>
    <w:rPr>
      <w:rFonts w:ascii="HG丸ｺﾞｼｯｸM-PRO" w:eastAsia="ＭＳ ゴシック" w:hAnsi="HG丸ｺﾞｼｯｸM-PRO"/>
    </w:rPr>
  </w:style>
  <w:style w:type="character" w:styleId="ae">
    <w:name w:val="Hyperlink"/>
    <w:basedOn w:val="a0"/>
    <w:uiPriority w:val="99"/>
    <w:unhideWhenUsed/>
    <w:rsid w:val="002336E9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8E48C8"/>
    <w:pPr>
      <w:ind w:leftChars="900" w:left="240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E48C8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065E4"/>
  </w:style>
  <w:style w:type="character" w:customStyle="1" w:styleId="af0">
    <w:name w:val="日付 (文字)"/>
    <w:basedOn w:val="a0"/>
    <w:link w:val="af"/>
    <w:uiPriority w:val="99"/>
    <w:semiHidden/>
    <w:rsid w:val="00E065E4"/>
  </w:style>
  <w:style w:type="paragraph" w:styleId="af1">
    <w:name w:val="Body Text Indent"/>
    <w:basedOn w:val="a"/>
    <w:link w:val="af2"/>
    <w:uiPriority w:val="99"/>
    <w:unhideWhenUsed/>
    <w:rsid w:val="00ED11C1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rsid w:val="00ED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7668-7A70-413F-82D0-16EA7AE8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農業経営課</dc:creator>
  <cp:lastModifiedBy>sanngyou</cp:lastModifiedBy>
  <cp:revision>4</cp:revision>
  <cp:lastPrinted>2020-11-20T06:27:00Z</cp:lastPrinted>
  <dcterms:created xsi:type="dcterms:W3CDTF">2022-11-26T03:03:00Z</dcterms:created>
  <dcterms:modified xsi:type="dcterms:W3CDTF">2024-01-31T13:24:00Z</dcterms:modified>
</cp:coreProperties>
</file>