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211" w:rsidRDefault="00BE2211">
      <w:bookmarkStart w:id="0" w:name="_GoBack"/>
      <w:bookmarkEnd w:id="0"/>
      <w:r>
        <w:rPr>
          <w:rFonts w:hint="eastAsia"/>
        </w:rPr>
        <w:t>様式第</w:t>
      </w:r>
      <w:r>
        <w:t>1</w:t>
      </w:r>
      <w:r>
        <w:rPr>
          <w:rFonts w:hint="eastAsia"/>
        </w:rPr>
        <w:t>号の</w:t>
      </w:r>
      <w:r>
        <w:t>2(</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784"/>
        <w:gridCol w:w="2604"/>
        <w:gridCol w:w="3177"/>
        <w:gridCol w:w="1484"/>
        <w:gridCol w:w="232"/>
      </w:tblGrid>
      <w:tr w:rsidR="00BE2211">
        <w:trPr>
          <w:cantSplit/>
          <w:trHeight w:val="2566"/>
        </w:trPr>
        <w:tc>
          <w:tcPr>
            <w:tcW w:w="8505" w:type="dxa"/>
            <w:gridSpan w:val="6"/>
            <w:tcBorders>
              <w:bottom w:val="nil"/>
            </w:tcBorders>
            <w:vAlign w:val="bottom"/>
          </w:tcPr>
          <w:p w:rsidR="00BE2211" w:rsidRDefault="00BE2211">
            <w:pPr>
              <w:spacing w:line="360" w:lineRule="auto"/>
              <w:jc w:val="right"/>
            </w:pPr>
            <w:r>
              <w:rPr>
                <w:rFonts w:hint="eastAsia"/>
              </w:rPr>
              <w:t xml:space="preserve">年　　月　　日　</w:t>
            </w:r>
          </w:p>
          <w:p w:rsidR="00BE2211" w:rsidRDefault="00BE2211">
            <w:pPr>
              <w:spacing w:line="360" w:lineRule="auto"/>
            </w:pPr>
            <w:r>
              <w:rPr>
                <w:rFonts w:hint="eastAsia"/>
              </w:rPr>
              <w:t xml:space="preserve">　厚真町長　様</w:t>
            </w:r>
          </w:p>
          <w:p w:rsidR="00BE2211" w:rsidRDefault="00BE2211">
            <w:pPr>
              <w:spacing w:line="360" w:lineRule="auto"/>
              <w:jc w:val="center"/>
            </w:pPr>
            <w:r>
              <w:rPr>
                <w:rFonts w:hint="eastAsia"/>
                <w:spacing w:val="525"/>
              </w:rPr>
              <w:t>同意</w:t>
            </w:r>
            <w:r>
              <w:rPr>
                <w:rFonts w:hint="eastAsia"/>
              </w:rPr>
              <w:t>書</w:t>
            </w:r>
          </w:p>
          <w:p w:rsidR="00BE2211" w:rsidRDefault="00BE2211">
            <w:pPr>
              <w:spacing w:line="360" w:lineRule="auto"/>
            </w:pPr>
            <w:r>
              <w:rPr>
                <w:rFonts w:hint="eastAsia"/>
              </w:rPr>
              <w:t xml:space="preserve">　町長が厚真町単身者住宅の設置及び管理に関する条例</w:t>
            </w:r>
            <w:r>
              <w:t>(</w:t>
            </w:r>
            <w:r>
              <w:rPr>
                <w:rFonts w:hint="eastAsia"/>
              </w:rPr>
              <w:t>平成</w:t>
            </w:r>
            <w:r>
              <w:t>7</w:t>
            </w:r>
            <w:r>
              <w:rPr>
                <w:rFonts w:hint="eastAsia"/>
              </w:rPr>
              <w:t>年条例第</w:t>
            </w:r>
            <w:r>
              <w:t>1</w:t>
            </w:r>
            <w:r>
              <w:rPr>
                <w:rFonts w:hint="eastAsia"/>
              </w:rPr>
              <w:t>号</w:t>
            </w:r>
            <w:r>
              <w:t>)</w:t>
            </w:r>
            <w:r>
              <w:rPr>
                <w:rFonts w:hint="eastAsia"/>
              </w:rPr>
              <w:t>第</w:t>
            </w:r>
            <w:r>
              <w:t>19</w:t>
            </w:r>
            <w:r>
              <w:rPr>
                <w:rFonts w:hint="eastAsia"/>
              </w:rPr>
              <w:t>条の</w:t>
            </w:r>
            <w:r>
              <w:t>2</w:t>
            </w:r>
            <w:r>
              <w:rPr>
                <w:rFonts w:hint="eastAsia"/>
              </w:rPr>
              <w:t>の規定により、暴力団員でないことを確認するための苫小牧警察署長への意見聴取について同意します。</w:t>
            </w:r>
          </w:p>
        </w:tc>
      </w:tr>
      <w:tr w:rsidR="00BE2211">
        <w:trPr>
          <w:cantSplit/>
          <w:trHeight w:val="720"/>
        </w:trPr>
        <w:tc>
          <w:tcPr>
            <w:tcW w:w="224" w:type="dxa"/>
            <w:vMerge w:val="restart"/>
            <w:tcBorders>
              <w:top w:val="nil"/>
            </w:tcBorders>
          </w:tcPr>
          <w:p w:rsidR="00BE2211" w:rsidRDefault="00BE2211">
            <w:r>
              <w:rPr>
                <w:rFonts w:hint="eastAsia"/>
              </w:rPr>
              <w:t xml:space="preserve">　</w:t>
            </w:r>
          </w:p>
        </w:tc>
        <w:tc>
          <w:tcPr>
            <w:tcW w:w="784" w:type="dxa"/>
            <w:vAlign w:val="center"/>
          </w:tcPr>
          <w:p w:rsidR="00BE2211" w:rsidRDefault="00BE2211">
            <w:pPr>
              <w:jc w:val="center"/>
            </w:pPr>
            <w:r>
              <w:rPr>
                <w:rFonts w:hint="eastAsia"/>
              </w:rPr>
              <w:t>番号</w:t>
            </w:r>
          </w:p>
        </w:tc>
        <w:tc>
          <w:tcPr>
            <w:tcW w:w="2604" w:type="dxa"/>
            <w:vAlign w:val="center"/>
          </w:tcPr>
          <w:p w:rsidR="00BE2211" w:rsidRDefault="00BE2211">
            <w:pPr>
              <w:jc w:val="center"/>
            </w:pPr>
            <w:r>
              <w:rPr>
                <w:rFonts w:hint="eastAsia"/>
              </w:rPr>
              <w:t>フリガナ</w:t>
            </w:r>
          </w:p>
          <w:p w:rsidR="00BE2211" w:rsidRDefault="00BE2211">
            <w:pPr>
              <w:jc w:val="center"/>
            </w:pPr>
            <w:r>
              <w:rPr>
                <w:rFonts w:hint="eastAsia"/>
                <w:spacing w:val="210"/>
              </w:rPr>
              <w:t>氏</w:t>
            </w:r>
            <w:r>
              <w:rPr>
                <w:rFonts w:hint="eastAsia"/>
              </w:rPr>
              <w:t>名</w:t>
            </w:r>
          </w:p>
        </w:tc>
        <w:tc>
          <w:tcPr>
            <w:tcW w:w="3177" w:type="dxa"/>
            <w:vAlign w:val="center"/>
          </w:tcPr>
          <w:p w:rsidR="00BE2211" w:rsidRDefault="00BE2211">
            <w:pPr>
              <w:jc w:val="center"/>
            </w:pPr>
            <w:r>
              <w:rPr>
                <w:rFonts w:hint="eastAsia"/>
                <w:spacing w:val="840"/>
              </w:rPr>
              <w:t>本</w:t>
            </w:r>
            <w:r>
              <w:rPr>
                <w:rFonts w:hint="eastAsia"/>
              </w:rPr>
              <w:t>籍</w:t>
            </w:r>
          </w:p>
        </w:tc>
        <w:tc>
          <w:tcPr>
            <w:tcW w:w="1484" w:type="dxa"/>
            <w:vAlign w:val="center"/>
          </w:tcPr>
          <w:p w:rsidR="00BE2211" w:rsidRDefault="00BE2211">
            <w:pPr>
              <w:jc w:val="center"/>
            </w:pPr>
            <w:r>
              <w:rPr>
                <w:rFonts w:hint="eastAsia"/>
              </w:rPr>
              <w:t>生年月日</w:t>
            </w:r>
          </w:p>
        </w:tc>
        <w:tc>
          <w:tcPr>
            <w:tcW w:w="232" w:type="dxa"/>
            <w:vMerge w:val="restart"/>
            <w:tcBorders>
              <w:top w:val="nil"/>
            </w:tcBorders>
          </w:tcPr>
          <w:p w:rsidR="00BE2211" w:rsidRDefault="00BE2211">
            <w:r>
              <w:rPr>
                <w:rFonts w:hint="eastAsia"/>
              </w:rPr>
              <w:t xml:space="preserve">　</w:t>
            </w:r>
          </w:p>
        </w:tc>
      </w:tr>
      <w:tr w:rsidR="00BE2211">
        <w:trPr>
          <w:cantSplit/>
          <w:trHeight w:val="720"/>
        </w:trPr>
        <w:tc>
          <w:tcPr>
            <w:tcW w:w="224" w:type="dxa"/>
            <w:vMerge/>
          </w:tcPr>
          <w:p w:rsidR="00BE2211" w:rsidRDefault="00BE2211"/>
        </w:tc>
        <w:tc>
          <w:tcPr>
            <w:tcW w:w="784" w:type="dxa"/>
            <w:vAlign w:val="center"/>
          </w:tcPr>
          <w:p w:rsidR="00BE2211" w:rsidRDefault="00BE2211">
            <w:pPr>
              <w:jc w:val="center"/>
            </w:pPr>
            <w:r>
              <w:t>1</w:t>
            </w:r>
          </w:p>
        </w:tc>
        <w:tc>
          <w:tcPr>
            <w:tcW w:w="2604" w:type="dxa"/>
            <w:vAlign w:val="center"/>
          </w:tcPr>
          <w:p w:rsidR="00BE2211" w:rsidRDefault="00BE2211">
            <w:pPr>
              <w:jc w:val="right"/>
            </w:pPr>
          </w:p>
        </w:tc>
        <w:tc>
          <w:tcPr>
            <w:tcW w:w="3177" w:type="dxa"/>
          </w:tcPr>
          <w:p w:rsidR="00BE2211" w:rsidRDefault="00BE2211">
            <w:r>
              <w:rPr>
                <w:rFonts w:hint="eastAsia"/>
              </w:rPr>
              <w:t xml:space="preserve">　</w:t>
            </w:r>
          </w:p>
        </w:tc>
        <w:tc>
          <w:tcPr>
            <w:tcW w:w="1484" w:type="dxa"/>
          </w:tcPr>
          <w:p w:rsidR="00BE2211" w:rsidRDefault="00BE2211">
            <w:r>
              <w:rPr>
                <w:rFonts w:hint="eastAsia"/>
              </w:rPr>
              <w:t xml:space="preserve">　</w:t>
            </w:r>
          </w:p>
        </w:tc>
        <w:tc>
          <w:tcPr>
            <w:tcW w:w="232" w:type="dxa"/>
            <w:vMerge/>
          </w:tcPr>
          <w:p w:rsidR="00BE2211" w:rsidRDefault="00BE2211"/>
        </w:tc>
      </w:tr>
      <w:tr w:rsidR="00BE2211">
        <w:trPr>
          <w:cantSplit/>
          <w:trHeight w:val="720"/>
        </w:trPr>
        <w:tc>
          <w:tcPr>
            <w:tcW w:w="224" w:type="dxa"/>
            <w:vMerge/>
          </w:tcPr>
          <w:p w:rsidR="00BE2211" w:rsidRDefault="00BE2211"/>
        </w:tc>
        <w:tc>
          <w:tcPr>
            <w:tcW w:w="784" w:type="dxa"/>
            <w:vAlign w:val="center"/>
          </w:tcPr>
          <w:p w:rsidR="00BE2211" w:rsidRDefault="00BE2211">
            <w:pPr>
              <w:jc w:val="center"/>
            </w:pPr>
            <w:r>
              <w:t>2</w:t>
            </w:r>
          </w:p>
        </w:tc>
        <w:tc>
          <w:tcPr>
            <w:tcW w:w="2604" w:type="dxa"/>
            <w:vAlign w:val="center"/>
          </w:tcPr>
          <w:p w:rsidR="00BE2211" w:rsidRDefault="00BE2211">
            <w:pPr>
              <w:jc w:val="right"/>
            </w:pPr>
          </w:p>
        </w:tc>
        <w:tc>
          <w:tcPr>
            <w:tcW w:w="3177" w:type="dxa"/>
          </w:tcPr>
          <w:p w:rsidR="00BE2211" w:rsidRDefault="00BE2211">
            <w:r>
              <w:rPr>
                <w:rFonts w:hint="eastAsia"/>
              </w:rPr>
              <w:t xml:space="preserve">　</w:t>
            </w:r>
          </w:p>
        </w:tc>
        <w:tc>
          <w:tcPr>
            <w:tcW w:w="1484" w:type="dxa"/>
          </w:tcPr>
          <w:p w:rsidR="00BE2211" w:rsidRDefault="00BE2211">
            <w:r>
              <w:rPr>
                <w:rFonts w:hint="eastAsia"/>
              </w:rPr>
              <w:t xml:space="preserve">　</w:t>
            </w:r>
          </w:p>
        </w:tc>
        <w:tc>
          <w:tcPr>
            <w:tcW w:w="232" w:type="dxa"/>
            <w:vMerge/>
          </w:tcPr>
          <w:p w:rsidR="00BE2211" w:rsidRDefault="00BE2211"/>
        </w:tc>
      </w:tr>
      <w:tr w:rsidR="00BE2211">
        <w:trPr>
          <w:cantSplit/>
          <w:trHeight w:val="720"/>
        </w:trPr>
        <w:tc>
          <w:tcPr>
            <w:tcW w:w="224" w:type="dxa"/>
            <w:vMerge/>
          </w:tcPr>
          <w:p w:rsidR="00BE2211" w:rsidRDefault="00BE2211"/>
        </w:tc>
        <w:tc>
          <w:tcPr>
            <w:tcW w:w="784" w:type="dxa"/>
            <w:vAlign w:val="center"/>
          </w:tcPr>
          <w:p w:rsidR="00BE2211" w:rsidRDefault="00BE2211">
            <w:pPr>
              <w:jc w:val="center"/>
            </w:pPr>
            <w:r>
              <w:t>3</w:t>
            </w:r>
          </w:p>
        </w:tc>
        <w:tc>
          <w:tcPr>
            <w:tcW w:w="2604" w:type="dxa"/>
            <w:vAlign w:val="center"/>
          </w:tcPr>
          <w:p w:rsidR="00BE2211" w:rsidRDefault="00BE2211">
            <w:pPr>
              <w:jc w:val="right"/>
            </w:pPr>
          </w:p>
        </w:tc>
        <w:tc>
          <w:tcPr>
            <w:tcW w:w="3177" w:type="dxa"/>
          </w:tcPr>
          <w:p w:rsidR="00BE2211" w:rsidRDefault="00BE2211">
            <w:r>
              <w:rPr>
                <w:rFonts w:hint="eastAsia"/>
              </w:rPr>
              <w:t xml:space="preserve">　</w:t>
            </w:r>
          </w:p>
        </w:tc>
        <w:tc>
          <w:tcPr>
            <w:tcW w:w="1484" w:type="dxa"/>
          </w:tcPr>
          <w:p w:rsidR="00BE2211" w:rsidRDefault="00BE2211">
            <w:r>
              <w:rPr>
                <w:rFonts w:hint="eastAsia"/>
              </w:rPr>
              <w:t xml:space="preserve">　</w:t>
            </w:r>
          </w:p>
        </w:tc>
        <w:tc>
          <w:tcPr>
            <w:tcW w:w="232" w:type="dxa"/>
            <w:vMerge/>
          </w:tcPr>
          <w:p w:rsidR="00BE2211" w:rsidRDefault="00BE2211"/>
        </w:tc>
      </w:tr>
      <w:tr w:rsidR="00BE2211">
        <w:trPr>
          <w:cantSplit/>
          <w:trHeight w:val="720"/>
        </w:trPr>
        <w:tc>
          <w:tcPr>
            <w:tcW w:w="224" w:type="dxa"/>
            <w:vMerge/>
          </w:tcPr>
          <w:p w:rsidR="00BE2211" w:rsidRDefault="00BE2211"/>
        </w:tc>
        <w:tc>
          <w:tcPr>
            <w:tcW w:w="784" w:type="dxa"/>
            <w:tcBorders>
              <w:bottom w:val="nil"/>
            </w:tcBorders>
            <w:vAlign w:val="center"/>
          </w:tcPr>
          <w:p w:rsidR="00BE2211" w:rsidRDefault="00BE2211">
            <w:pPr>
              <w:jc w:val="center"/>
            </w:pPr>
            <w:r>
              <w:t>4</w:t>
            </w:r>
          </w:p>
        </w:tc>
        <w:tc>
          <w:tcPr>
            <w:tcW w:w="2604" w:type="dxa"/>
            <w:tcBorders>
              <w:bottom w:val="nil"/>
            </w:tcBorders>
            <w:vAlign w:val="center"/>
          </w:tcPr>
          <w:p w:rsidR="00BE2211" w:rsidRDefault="00BE2211">
            <w:pPr>
              <w:jc w:val="right"/>
            </w:pPr>
          </w:p>
        </w:tc>
        <w:tc>
          <w:tcPr>
            <w:tcW w:w="3177" w:type="dxa"/>
            <w:tcBorders>
              <w:bottom w:val="nil"/>
            </w:tcBorders>
          </w:tcPr>
          <w:p w:rsidR="00BE2211" w:rsidRDefault="00BE2211">
            <w:r>
              <w:rPr>
                <w:rFonts w:hint="eastAsia"/>
              </w:rPr>
              <w:t xml:space="preserve">　</w:t>
            </w:r>
          </w:p>
        </w:tc>
        <w:tc>
          <w:tcPr>
            <w:tcW w:w="1484" w:type="dxa"/>
            <w:tcBorders>
              <w:bottom w:val="nil"/>
            </w:tcBorders>
          </w:tcPr>
          <w:p w:rsidR="00BE2211" w:rsidRDefault="00BE2211">
            <w:r>
              <w:rPr>
                <w:rFonts w:hint="eastAsia"/>
              </w:rPr>
              <w:t xml:space="preserve">　</w:t>
            </w:r>
          </w:p>
        </w:tc>
        <w:tc>
          <w:tcPr>
            <w:tcW w:w="232" w:type="dxa"/>
            <w:vMerge/>
          </w:tcPr>
          <w:p w:rsidR="00BE2211" w:rsidRDefault="00BE2211"/>
        </w:tc>
      </w:tr>
      <w:tr w:rsidR="00BE2211">
        <w:trPr>
          <w:cantSplit/>
          <w:trHeight w:val="720"/>
        </w:trPr>
        <w:tc>
          <w:tcPr>
            <w:tcW w:w="224" w:type="dxa"/>
            <w:vMerge/>
            <w:tcBorders>
              <w:bottom w:val="nil"/>
            </w:tcBorders>
          </w:tcPr>
          <w:p w:rsidR="00BE2211" w:rsidRDefault="00BE2211"/>
        </w:tc>
        <w:tc>
          <w:tcPr>
            <w:tcW w:w="784" w:type="dxa"/>
            <w:vAlign w:val="center"/>
          </w:tcPr>
          <w:p w:rsidR="00BE2211" w:rsidRDefault="00BE2211">
            <w:pPr>
              <w:jc w:val="center"/>
            </w:pPr>
            <w:r>
              <w:t>5</w:t>
            </w:r>
          </w:p>
        </w:tc>
        <w:tc>
          <w:tcPr>
            <w:tcW w:w="2604" w:type="dxa"/>
            <w:vAlign w:val="center"/>
          </w:tcPr>
          <w:p w:rsidR="00BE2211" w:rsidRDefault="00BE2211">
            <w:pPr>
              <w:jc w:val="right"/>
            </w:pPr>
          </w:p>
        </w:tc>
        <w:tc>
          <w:tcPr>
            <w:tcW w:w="3177" w:type="dxa"/>
          </w:tcPr>
          <w:p w:rsidR="00BE2211" w:rsidRDefault="00BE2211">
            <w:r>
              <w:rPr>
                <w:rFonts w:hint="eastAsia"/>
              </w:rPr>
              <w:t xml:space="preserve">　</w:t>
            </w:r>
          </w:p>
        </w:tc>
        <w:tc>
          <w:tcPr>
            <w:tcW w:w="1484" w:type="dxa"/>
          </w:tcPr>
          <w:p w:rsidR="00BE2211" w:rsidRDefault="00BE2211">
            <w:r>
              <w:rPr>
                <w:rFonts w:hint="eastAsia"/>
              </w:rPr>
              <w:t xml:space="preserve">　</w:t>
            </w:r>
          </w:p>
        </w:tc>
        <w:tc>
          <w:tcPr>
            <w:tcW w:w="232" w:type="dxa"/>
            <w:vMerge/>
            <w:tcBorders>
              <w:bottom w:val="nil"/>
            </w:tcBorders>
          </w:tcPr>
          <w:p w:rsidR="00BE2211" w:rsidRDefault="00BE2211"/>
        </w:tc>
      </w:tr>
      <w:tr w:rsidR="00BE2211">
        <w:trPr>
          <w:cantSplit/>
        </w:trPr>
        <w:tc>
          <w:tcPr>
            <w:tcW w:w="8505" w:type="dxa"/>
            <w:gridSpan w:val="6"/>
            <w:tcBorders>
              <w:top w:val="nil"/>
            </w:tcBorders>
          </w:tcPr>
          <w:p w:rsidR="00BE2211" w:rsidRDefault="00BE2211"/>
          <w:p w:rsidR="00BE2211" w:rsidRDefault="00BE2211" w:rsidP="00470ECC">
            <w:pPr>
              <w:spacing w:line="360" w:lineRule="auto"/>
            </w:pPr>
            <w:r>
              <w:rPr>
                <w:rFonts w:hint="eastAsia"/>
              </w:rPr>
              <w:t xml:space="preserve">　注</w:t>
            </w:r>
            <w:r w:rsidR="00470ECC">
              <w:t xml:space="preserve"> </w:t>
            </w:r>
            <w:r>
              <w:rPr>
                <w:rFonts w:hint="eastAsia"/>
              </w:rPr>
              <w:t>本籍及び生年月日を証する書面を添付してください。</w:t>
            </w:r>
          </w:p>
        </w:tc>
      </w:tr>
    </w:tbl>
    <w:p w:rsidR="00BE2211" w:rsidRDefault="00BE2211"/>
    <w:sectPr w:rsidR="00BE22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211" w:rsidRDefault="00BE2211">
      <w:r>
        <w:separator/>
      </w:r>
    </w:p>
  </w:endnote>
  <w:endnote w:type="continuationSeparator" w:id="0">
    <w:p w:rsidR="00BE2211" w:rsidRDefault="00BE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211" w:rsidRDefault="00BE2211">
      <w:r>
        <w:separator/>
      </w:r>
    </w:p>
  </w:footnote>
  <w:footnote w:type="continuationSeparator" w:id="0">
    <w:p w:rsidR="00BE2211" w:rsidRDefault="00BE2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211"/>
    <w:rsid w:val="00470ECC"/>
    <w:rsid w:val="00B579D3"/>
    <w:rsid w:val="00BD42FD"/>
    <w:rsid w:val="00BE2211"/>
    <w:rsid w:val="00E27C47"/>
    <w:rsid w:val="00F0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DFB895A-28CC-4F5E-BBCA-909DF632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様式第1号の2　(第2条関係)</vt:lpstr>
    </vt:vector>
  </TitlesOfParts>
  <Company>西日本法規出版</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　(第2条関係)</dc:title>
  <dc:creator>n-simomura</dc:creator>
  <cp:lastModifiedBy>kennsetu</cp:lastModifiedBy>
  <cp:revision>2</cp:revision>
  <dcterms:created xsi:type="dcterms:W3CDTF">2026-02-12T01:13:00Z</dcterms:created>
  <dcterms:modified xsi:type="dcterms:W3CDTF">2026-02-12T01:13:00Z</dcterms:modified>
</cp:coreProperties>
</file>